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736C" w:rsidRDefault="0015736C" w:rsidP="0015736C">
      <w:pPr>
        <w:pStyle w:val="Heading2"/>
      </w:pPr>
      <w:proofErr w:type="spellStart"/>
      <w:r w:rsidRPr="0015736C">
        <w:t>NOKUTs</w:t>
      </w:r>
      <w:proofErr w:type="spellEnd"/>
      <w:r w:rsidRPr="0015736C">
        <w:t xml:space="preserve"> innstilling om UiOs systematiske kvalitetsarbeid</w:t>
      </w:r>
      <w:r>
        <w:t xml:space="preserve"> (mottatt fra UiOs studiedirektør Hanna </w:t>
      </w:r>
      <w:proofErr w:type="spellStart"/>
      <w:r>
        <w:t>Eikeli</w:t>
      </w:r>
      <w:proofErr w:type="spellEnd"/>
      <w:r>
        <w:t xml:space="preserve"> 27.02.</w:t>
      </w:r>
      <w:bookmarkStart w:id="0" w:name="_GoBack"/>
      <w:bookmarkEnd w:id="0"/>
      <w:r>
        <w:t>23)</w:t>
      </w:r>
    </w:p>
    <w:p w:rsidR="0015736C" w:rsidRDefault="0015736C" w:rsidP="0015736C">
      <w:pPr>
        <w:pStyle w:val="PlainText"/>
      </w:pPr>
    </w:p>
    <w:p w:rsidR="0015736C" w:rsidRDefault="0015736C" w:rsidP="0015736C">
      <w:pPr>
        <w:pStyle w:val="PlainText"/>
      </w:pPr>
      <w:r>
        <w:t xml:space="preserve">Vi har fått den endelige innstillingen fra </w:t>
      </w:r>
      <w:proofErr w:type="spellStart"/>
      <w:r>
        <w:t>NOKUTs</w:t>
      </w:r>
      <w:proofErr w:type="spellEnd"/>
      <w:r>
        <w:t xml:space="preserve"> sakkyndige komite. Innstillingen er nå offentlig fra </w:t>
      </w:r>
      <w:proofErr w:type="spellStart"/>
      <w:r>
        <w:t>NOKUTs</w:t>
      </w:r>
      <w:proofErr w:type="spellEnd"/>
      <w:r>
        <w:t xml:space="preserve"> side og kan deles fritt. UiO legger imidlertid ikke opp til eksterne kunngjøringer før etter </w:t>
      </w:r>
      <w:proofErr w:type="spellStart"/>
      <w:r>
        <w:t>NOKUTs</w:t>
      </w:r>
      <w:proofErr w:type="spellEnd"/>
      <w:r>
        <w:t xml:space="preserve"> formelle vedtak i saken 20. april.</w:t>
      </w:r>
    </w:p>
    <w:p w:rsidR="0015736C" w:rsidRDefault="0015736C" w:rsidP="0015736C">
      <w:pPr>
        <w:pStyle w:val="PlainText"/>
      </w:pPr>
    </w:p>
    <w:p w:rsidR="0015736C" w:rsidRDefault="0015736C" w:rsidP="0015736C">
      <w:pPr>
        <w:pStyle w:val="PlainText"/>
      </w:pPr>
      <w:r>
        <w:t xml:space="preserve">Komiteen konkluderer med at det systematiske kvalitetsarbeidet ved Universitetet i Oslo er tilfredsstillende: Alle krav i universitets- og høyskoleloven §§ 1-6 og 4-3 (5), studiekvalitetsforskriften § 2-1 (2) og </w:t>
      </w:r>
      <w:proofErr w:type="spellStart"/>
      <w:r>
        <w:t>studietilsynsforskriften</w:t>
      </w:r>
      <w:proofErr w:type="spellEnd"/>
      <w:r>
        <w:t xml:space="preserve"> § 4-1 er oppfylt. De sakkyndige har tillit til at institusjonens systematiske kvalitetsarbeid sikrer og videreutvikler utdanningskvaliteten.</w:t>
      </w:r>
    </w:p>
    <w:p w:rsidR="0015736C" w:rsidRDefault="0015736C" w:rsidP="0015736C">
      <w:pPr>
        <w:pStyle w:val="PlainText"/>
      </w:pPr>
    </w:p>
    <w:p w:rsidR="0015736C" w:rsidRDefault="0015736C" w:rsidP="0015736C">
      <w:pPr>
        <w:pStyle w:val="PlainText"/>
      </w:pPr>
      <w:r>
        <w:t>Komiteen sier de har respekt for UiOs visjon for kvalitetsarbeidet med stor grad av autonomi til fakultetene og fagmiljøene. De gir UiO skryt for forankringen av det strategiske arbeidet og for at UiO har en linje med ansvar for utdannings</w:t>
      </w:r>
      <w:r>
        <w:softHyphen/>
        <w:t xml:space="preserve">kvaliteten gjennom utdanningsledere på alle nivåer og at disse lederne møtes i kollegiale organer. De gir også ros til den todelte ordningen for periodiske evalueringer av studietilbud (egenevaluering + rapport fra ekstern komite). </w:t>
      </w:r>
    </w:p>
    <w:p w:rsidR="0015736C" w:rsidRDefault="0015736C" w:rsidP="0015736C">
      <w:pPr>
        <w:pStyle w:val="PlainText"/>
      </w:pPr>
    </w:p>
    <w:p w:rsidR="0015736C" w:rsidRDefault="0015736C" w:rsidP="0015736C">
      <w:pPr>
        <w:pStyle w:val="PlainText"/>
      </w:pPr>
      <w:r>
        <w:t>Komiteen trekker blant annet frem at fakultetsstyrene ved TF, UV, MN og JUS har særlig god praksis for involvering av fakultetsstyrene i kvalitetsarbeidet. I tillegg nevnes TF som et eksempel på god praksis for studentinvolvering, og arbeidet med arbeidslivsrelevans i OADM-programmet trekkes frem som et godt eksempel på hvordan kvalitetssvikt følges opp.</w:t>
      </w:r>
    </w:p>
    <w:p w:rsidR="0015736C" w:rsidRDefault="0015736C" w:rsidP="0015736C">
      <w:pPr>
        <w:pStyle w:val="PlainText"/>
      </w:pPr>
    </w:p>
    <w:p w:rsidR="0015736C" w:rsidRDefault="0015736C" w:rsidP="0015736C">
      <w:pPr>
        <w:pStyle w:val="PlainText"/>
      </w:pPr>
      <w:r>
        <w:t xml:space="preserve">Komiteen skriver også at UiOs kvalitetsarbeid har potensial for videre utvikling. Komiteen råder UiO til å vurdere blant annet studentmedvirkningen, kunnskapsgrunnlaget for kvalitetsarbeidet, oppfølgingen av </w:t>
      </w:r>
      <w:proofErr w:type="spellStart"/>
      <w:r>
        <w:t>ph.d</w:t>
      </w:r>
      <w:proofErr w:type="spellEnd"/>
      <w:r>
        <w:t xml:space="preserve">.-kandidatene og den systematiske kontrollen av kravene til fagmiljø.  Komiteen også råd og anbefalinger i kapittelet om utviklingsdialogen med UiOs representanter.  </w:t>
      </w:r>
    </w:p>
    <w:p w:rsidR="0015736C" w:rsidRDefault="0015736C" w:rsidP="0015736C">
      <w:pPr>
        <w:pStyle w:val="PlainText"/>
      </w:pPr>
    </w:p>
    <w:p w:rsidR="0015736C" w:rsidRDefault="0015736C" w:rsidP="0015736C">
      <w:pPr>
        <w:pStyle w:val="PlainText"/>
      </w:pPr>
      <w:r>
        <w:t xml:space="preserve">Innstillingen legges fram for utdanningskomiteen på treffetiden 16. mars og på seminaret 28.-29. mars. Den legges fram for forskningskomiteen 27. mars og for kvalitetsnettverket 8. mars. Ambisjonen er å fremme sak for universitetsstyret før sommeren om justeringer i UiOs kvalitetssystem. Det vil også være behov for endringer i UiOs rutiner og praksiser som ikke krever styrebehandling. </w:t>
      </w:r>
    </w:p>
    <w:p w:rsidR="00D71E9F" w:rsidRDefault="00D71E9F"/>
    <w:sectPr w:rsidR="00D71E9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736C"/>
    <w:rsid w:val="0015736C"/>
    <w:rsid w:val="00D71E9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8E1AC"/>
  <w15:chartTrackingRefBased/>
  <w15:docId w15:val="{8D824AAF-C4D9-498E-B04F-24B060F46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15736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15736C"/>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15736C"/>
    <w:rPr>
      <w:rFonts w:ascii="Calibri" w:hAnsi="Calibri"/>
      <w:szCs w:val="21"/>
    </w:rPr>
  </w:style>
  <w:style w:type="character" w:customStyle="1" w:styleId="Heading2Char">
    <w:name w:val="Heading 2 Char"/>
    <w:basedOn w:val="DefaultParagraphFont"/>
    <w:link w:val="Heading2"/>
    <w:uiPriority w:val="9"/>
    <w:rsid w:val="0015736C"/>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4508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371</Words>
  <Characters>1969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2336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 Beathe Hansen</dc:creator>
  <cp:keywords/>
  <dc:description/>
  <cp:lastModifiedBy>Kristin Beathe Hansen</cp:lastModifiedBy>
  <cp:revision>1</cp:revision>
  <dcterms:created xsi:type="dcterms:W3CDTF">2023-03-24T10:05:00Z</dcterms:created>
  <dcterms:modified xsi:type="dcterms:W3CDTF">2023-03-24T10:06:00Z</dcterms:modified>
</cp:coreProperties>
</file>